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18" w:rsidRPr="00954A7D" w:rsidRDefault="00B30218" w:rsidP="00B30218">
      <w:pPr>
        <w:pStyle w:val="1"/>
        <w:spacing w:before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30218" w:rsidRDefault="00B30218" w:rsidP="00B30218">
      <w:pPr>
        <w:pStyle w:val="1"/>
        <w:spacing w:before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30218" w:rsidRPr="00502DE6" w:rsidRDefault="00B30218" w:rsidP="00B30218">
      <w:pPr>
        <w:jc w:val="center"/>
        <w:rPr>
          <w:rFonts w:ascii="Times New Roman" w:hAnsi="Times New Roman"/>
          <w:b/>
          <w:lang w:val="kk-KZ"/>
        </w:rPr>
      </w:pPr>
      <w:r w:rsidRPr="00502DE6">
        <w:rPr>
          <w:rFonts w:ascii="Times New Roman" w:hAnsi="Times New Roman"/>
          <w:b/>
          <w:lang w:val="kk-KZ"/>
        </w:rPr>
        <w:t>Философия кафедрасы</w:t>
      </w:r>
    </w:p>
    <w:p w:rsidR="00B30218" w:rsidRPr="006B6C61" w:rsidRDefault="00B30218" w:rsidP="00B3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30218" w:rsidRPr="004E3ADB" w:rsidRDefault="00B30218" w:rsidP="00B3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30218" w:rsidRPr="00502DE6" w:rsidRDefault="00B30218" w:rsidP="00B30218">
      <w:pPr>
        <w:pStyle w:val="1"/>
        <w:spacing w:before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B30218" w:rsidRDefault="00B30218" w:rsidP="00B30218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30218" w:rsidRDefault="00B30218" w:rsidP="00B30218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="00753A63">
        <w:rPr>
          <w:rFonts w:ascii="Times New Roman" w:hAnsi="Times New Roman"/>
          <w:b/>
          <w:sz w:val="24"/>
          <w:szCs w:val="24"/>
          <w:lang w:val="kk-KZ"/>
        </w:rPr>
        <w:t xml:space="preserve"> «Орыс философиясының тарихы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пәні бойынша </w:t>
      </w:r>
    </w:p>
    <w:p w:rsidR="00B30218" w:rsidRDefault="00B30218" w:rsidP="00B30218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30218" w:rsidRDefault="00B30218" w:rsidP="00B30218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5В020100 Философия мамандығына арналған </w:t>
      </w:r>
    </w:p>
    <w:p w:rsidR="00B30218" w:rsidRPr="008D697D" w:rsidRDefault="00B30218" w:rsidP="00B3021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</w:p>
    <w:p w:rsidR="00B30218" w:rsidRPr="00B55997" w:rsidRDefault="00B30218" w:rsidP="00B30218">
      <w:pPr>
        <w:pStyle w:val="3"/>
        <w:spacing w:after="0"/>
        <w:ind w:left="284"/>
        <w:jc w:val="center"/>
        <w:rPr>
          <w:b/>
          <w:bCs/>
          <w:sz w:val="24"/>
          <w:szCs w:val="24"/>
          <w:lang w:val="kk-KZ"/>
        </w:rPr>
      </w:pPr>
      <w:r w:rsidRPr="00B55997">
        <w:rPr>
          <w:b/>
          <w:bCs/>
          <w:sz w:val="24"/>
          <w:szCs w:val="24"/>
          <w:lang w:val="kk-KZ"/>
        </w:rPr>
        <w:t>С</w:t>
      </w:r>
      <w:r>
        <w:rPr>
          <w:b/>
          <w:bCs/>
          <w:sz w:val="24"/>
          <w:szCs w:val="24"/>
          <w:lang w:val="kk-KZ"/>
        </w:rPr>
        <w:t xml:space="preserve">туденттің оқытушымен өзіндік жұмысы (СОӨЖ) және студенттің өзіндік жұмысы (СӨЖ) бойынша тапсырмалар және әдістемелік ұсыныстар </w:t>
      </w: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Философи</w:t>
      </w:r>
      <w:r w:rsidR="00753A63">
        <w:rPr>
          <w:sz w:val="24"/>
          <w:szCs w:val="24"/>
          <w:lang w:val="kk-KZ"/>
        </w:rPr>
        <w:t>я ғылымдарының кандидаты, доцент Л. Асқар</w:t>
      </w:r>
      <w:r>
        <w:rPr>
          <w:sz w:val="24"/>
          <w:szCs w:val="24"/>
          <w:lang w:val="kk-KZ"/>
        </w:rPr>
        <w:t xml:space="preserve"> </w:t>
      </w: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</w:p>
    <w:p w:rsidR="00B30218" w:rsidRDefault="00B30218" w:rsidP="00B30218">
      <w:pPr>
        <w:pStyle w:val="3"/>
        <w:spacing w:after="0"/>
        <w:ind w:left="284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Алматы, 2015</w:t>
      </w:r>
    </w:p>
    <w:p w:rsidR="00B30218" w:rsidRDefault="00B30218" w:rsidP="00B30218">
      <w:pPr>
        <w:pStyle w:val="3"/>
        <w:ind w:left="708" w:firstLine="12"/>
        <w:jc w:val="center"/>
        <w:rPr>
          <w:b/>
          <w:bCs/>
          <w:sz w:val="24"/>
          <w:lang w:val="kk-KZ"/>
        </w:rPr>
      </w:pPr>
      <w:r>
        <w:rPr>
          <w:b/>
          <w:bCs/>
          <w:sz w:val="24"/>
          <w:lang w:val="kk-KZ"/>
        </w:rPr>
        <w:lastRenderedPageBreak/>
        <w:t>СТУДЕНТТІҢ ӨЗІНДІК ЖҰМЫСЫН (СӨЖ) ЖӘНЕ ОҚЫТУШЫМЕН БІРГЕ ӨЗІНДІК ЖҰМЫСЫН (СОӨЖ) ДАЙЫНДАУ БОЙЫНША ӘДІСТЕМЕЛІК ҰСЫНЫСТАР</w:t>
      </w:r>
    </w:p>
    <w:p w:rsidR="00B30218" w:rsidRDefault="00B30218" w:rsidP="00B30218">
      <w:pPr>
        <w:tabs>
          <w:tab w:val="left" w:pos="7020"/>
        </w:tabs>
        <w:ind w:right="-185"/>
        <w:jc w:val="both"/>
        <w:rPr>
          <w:rFonts w:ascii="Times New Roman" w:hAnsi="Times New Roman" w:cs="Times New Roman"/>
          <w:b/>
          <w:iCs/>
          <w:color w:val="FF0000"/>
          <w:lang w:val="kk-KZ"/>
        </w:rPr>
      </w:pPr>
    </w:p>
    <w:p w:rsidR="00B30218" w:rsidRPr="00730321" w:rsidRDefault="00B30218" w:rsidP="00B30218">
      <w:pPr>
        <w:tabs>
          <w:tab w:val="left" w:pos="7020"/>
        </w:tabs>
        <w:ind w:right="-185"/>
        <w:jc w:val="both"/>
        <w:rPr>
          <w:rFonts w:ascii="Times New Roman" w:hAnsi="Times New Roman" w:cs="Times New Roman"/>
          <w:b/>
          <w:iCs/>
          <w:lang w:val="kk-KZ"/>
        </w:rPr>
      </w:pPr>
      <w:r w:rsidRPr="00730321">
        <w:rPr>
          <w:rFonts w:ascii="Times New Roman" w:hAnsi="Times New Roman" w:cs="Times New Roman"/>
          <w:b/>
          <w:iCs/>
          <w:lang w:val="kk-KZ"/>
        </w:rPr>
        <w:t>№1 СОӨЖ: Эссе жазу</w:t>
      </w:r>
    </w:p>
    <w:p w:rsidR="00B30218" w:rsidRDefault="00B30218" w:rsidP="00B30218">
      <w:pPr>
        <w:shd w:val="clear" w:color="auto" w:fill="FFFFFF"/>
        <w:tabs>
          <w:tab w:val="left" w:pos="7020"/>
        </w:tabs>
        <w:jc w:val="both"/>
        <w:rPr>
          <w:rFonts w:ascii="Times New Roman" w:hAnsi="Times New Roman" w:cs="Times New Roman"/>
          <w:iCs/>
          <w:lang w:val="kk-KZ"/>
        </w:rPr>
      </w:pPr>
    </w:p>
    <w:p w:rsidR="00B30218" w:rsidRPr="007910CA" w:rsidRDefault="00B30218" w:rsidP="007910CA">
      <w:pPr>
        <w:tabs>
          <w:tab w:val="left" w:pos="7020"/>
        </w:tabs>
        <w:ind w:right="-185" w:firstLine="36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Cs/>
          <w:lang w:val="kk-KZ"/>
        </w:rPr>
        <w:t>Эссе- берілген тақырыпқа байланысты ойлары негізінде жазылған шығарма. Эсседе рефератпен салыстырғанда студенттің тақырыпқа байланысты өз ойының жиынтығы беріледі. Онда берілген тақырыпқа байланысты өз пікіріңді философиялық, сыни, тарихи- библиографиялық,  т.б. Тұрғысында жазуыңызға болады. Эсседе келтірілген өзіңіздікі емес анықта</w:t>
      </w:r>
      <w:r w:rsidR="00730321">
        <w:rPr>
          <w:rFonts w:ascii="Times New Roman" w:hAnsi="Times New Roman" w:cs="Times New Roman"/>
          <w:iCs/>
          <w:lang w:val="kk-KZ"/>
        </w:rPr>
        <w:t>малар, ид</w:t>
      </w:r>
      <w:r>
        <w:rPr>
          <w:rFonts w:ascii="Times New Roman" w:hAnsi="Times New Roman" w:cs="Times New Roman"/>
          <w:iCs/>
          <w:lang w:val="kk-KZ"/>
        </w:rPr>
        <w:t>еялар, аргументтер келтірсе, олардың қайдан алынғандығын көрсететін әдебиеттерге, немес деректерге сілтеме жасау керек. Ең бастысы, онда студенттің тақырыпқа байланысты ойлары, сезімі, саяси ұстанымдары анық көрінуі керек.</w:t>
      </w:r>
    </w:p>
    <w:p w:rsidR="00B30218" w:rsidRDefault="00B30218" w:rsidP="00B30218">
      <w:pPr>
        <w:tabs>
          <w:tab w:val="left" w:pos="7020"/>
        </w:tabs>
        <w:ind w:right="-185" w:firstLine="360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iCs/>
          <w:lang w:val="kk-KZ"/>
        </w:rPr>
        <w:t>Эссені бағалағанда төмендегі факторларға ерекше көңіл аударылады:</w:t>
      </w:r>
    </w:p>
    <w:p w:rsidR="00B30218" w:rsidRDefault="00B30218" w:rsidP="00B30218">
      <w:pPr>
        <w:numPr>
          <w:ilvl w:val="0"/>
          <w:numId w:val="1"/>
        </w:numPr>
        <w:tabs>
          <w:tab w:val="left" w:pos="7020"/>
        </w:tabs>
        <w:spacing w:after="0" w:line="240" w:lineRule="auto"/>
        <w:ind w:right="-185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iCs/>
          <w:lang w:val="kk-KZ"/>
        </w:rPr>
        <w:t xml:space="preserve"> кіріспе мен қорытындыны құрылымдандыра білу керек;</w:t>
      </w:r>
    </w:p>
    <w:p w:rsidR="00B30218" w:rsidRDefault="00B30218" w:rsidP="00B30218">
      <w:pPr>
        <w:numPr>
          <w:ilvl w:val="0"/>
          <w:numId w:val="1"/>
        </w:numPr>
        <w:tabs>
          <w:tab w:val="left" w:pos="7020"/>
        </w:tabs>
        <w:spacing w:after="0" w:line="240" w:lineRule="auto"/>
        <w:ind w:right="-185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iCs/>
          <w:lang w:val="kk-KZ"/>
        </w:rPr>
        <w:t xml:space="preserve"> аргументтерді қисынды және анық келтіру керек;</w:t>
      </w:r>
    </w:p>
    <w:p w:rsidR="00B30218" w:rsidRDefault="00B30218" w:rsidP="00B30218">
      <w:pPr>
        <w:numPr>
          <w:ilvl w:val="0"/>
          <w:numId w:val="1"/>
        </w:numPr>
        <w:tabs>
          <w:tab w:val="left" w:pos="7020"/>
        </w:tabs>
        <w:spacing w:after="0" w:line="240" w:lineRule="auto"/>
        <w:ind w:right="-185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iCs/>
          <w:lang w:val="kk-KZ"/>
        </w:rPr>
        <w:t xml:space="preserve"> көтерілген мәселені ауқымды және терең талдау қабілеті;</w:t>
      </w:r>
    </w:p>
    <w:p w:rsidR="00B30218" w:rsidRDefault="00B30218" w:rsidP="00B30218">
      <w:pPr>
        <w:numPr>
          <w:ilvl w:val="0"/>
          <w:numId w:val="1"/>
        </w:numPr>
        <w:tabs>
          <w:tab w:val="left" w:pos="7020"/>
        </w:tabs>
        <w:spacing w:after="0" w:line="240" w:lineRule="auto"/>
        <w:ind w:right="-185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iCs/>
          <w:lang w:val="kk-KZ"/>
        </w:rPr>
        <w:t xml:space="preserve"> алдыңа қойылған сұрақтарға нақты және анық жауап беру;</w:t>
      </w:r>
    </w:p>
    <w:p w:rsidR="00B30218" w:rsidRDefault="00B30218" w:rsidP="00B30218">
      <w:pPr>
        <w:numPr>
          <w:ilvl w:val="0"/>
          <w:numId w:val="1"/>
        </w:numPr>
        <w:tabs>
          <w:tab w:val="left" w:pos="7020"/>
        </w:tabs>
        <w:spacing w:after="0" w:line="240" w:lineRule="auto"/>
        <w:ind w:right="-185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iCs/>
          <w:lang w:val="kk-KZ"/>
        </w:rPr>
        <w:t xml:space="preserve"> жұмысты әдемілеп көркемдеу, презентацияны да қосу керек;</w:t>
      </w:r>
    </w:p>
    <w:p w:rsidR="00B30218" w:rsidRDefault="00B30218" w:rsidP="00B30218">
      <w:pPr>
        <w:numPr>
          <w:ilvl w:val="0"/>
          <w:numId w:val="1"/>
        </w:numPr>
        <w:tabs>
          <w:tab w:val="left" w:pos="7020"/>
        </w:tabs>
        <w:spacing w:after="0" w:line="240" w:lineRule="auto"/>
        <w:ind w:right="-185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iCs/>
          <w:lang w:val="kk-KZ"/>
        </w:rPr>
        <w:t xml:space="preserve"> қажетті болғанда сілтемелер қолданып, әдебиеттер тізімін беру қажет.</w:t>
      </w:r>
    </w:p>
    <w:p w:rsidR="00B30218" w:rsidRDefault="00B30218" w:rsidP="00B30218">
      <w:pPr>
        <w:tabs>
          <w:tab w:val="left" w:pos="7020"/>
        </w:tabs>
        <w:ind w:right="-185" w:firstLine="360"/>
        <w:jc w:val="both"/>
        <w:rPr>
          <w:rFonts w:ascii="Times New Roman" w:hAnsi="Times New Roman" w:cs="Times New Roman"/>
          <w:lang w:val="kk-KZ"/>
        </w:rPr>
      </w:pPr>
    </w:p>
    <w:p w:rsidR="007910CA" w:rsidRPr="007910CA" w:rsidRDefault="007910CA" w:rsidP="007910CA">
      <w:pPr>
        <w:tabs>
          <w:tab w:val="left" w:pos="7020"/>
        </w:tabs>
        <w:ind w:right="-185" w:firstLine="36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Эссенің тақырыптары</w:t>
      </w:r>
      <w:r w:rsidR="0038747B">
        <w:rPr>
          <w:rFonts w:ascii="Times New Roman" w:hAnsi="Times New Roman" w:cs="Times New Roman"/>
          <w:b/>
          <w:lang w:val="kk-KZ"/>
        </w:rPr>
        <w:t>:</w:t>
      </w:r>
    </w:p>
    <w:p w:rsidR="007910CA" w:rsidRDefault="007910CA" w:rsidP="007910CA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</w:p>
    <w:p w:rsidR="007910CA" w:rsidRPr="00966B55" w:rsidRDefault="007910CA" w:rsidP="007910CA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>1. Орыс философиясының алғы тарихы мен эволюциясы</w:t>
      </w:r>
    </w:p>
    <w:p w:rsidR="007910CA" w:rsidRPr="00966B55" w:rsidRDefault="007910CA" w:rsidP="007910CA">
      <w:pPr>
        <w:pStyle w:val="Default"/>
        <w:jc w:val="both"/>
        <w:rPr>
          <w:color w:val="auto"/>
          <w:lang w:val="kk-KZ"/>
        </w:rPr>
      </w:pPr>
      <w:r w:rsidRPr="00966B55">
        <w:rPr>
          <w:bCs/>
          <w:color w:val="auto"/>
          <w:lang w:val="kk-KZ"/>
        </w:rPr>
        <w:t>2.Митрополит Илларионның христиандық теологиясы</w:t>
      </w:r>
    </w:p>
    <w:p w:rsidR="007910CA" w:rsidRPr="00966B55" w:rsidRDefault="007910CA" w:rsidP="007910CA">
      <w:pPr>
        <w:pStyle w:val="Default"/>
        <w:jc w:val="both"/>
        <w:rPr>
          <w:bCs/>
          <w:color w:val="auto"/>
          <w:lang w:val="kk-KZ"/>
        </w:rPr>
      </w:pPr>
      <w:r w:rsidRPr="00966B55">
        <w:rPr>
          <w:color w:val="auto"/>
          <w:lang w:val="kk-KZ"/>
        </w:rPr>
        <w:t xml:space="preserve"> 3. </w:t>
      </w:r>
      <w:r w:rsidRPr="00966B55">
        <w:rPr>
          <w:bCs/>
          <w:color w:val="auto"/>
          <w:lang w:val="kk-KZ"/>
        </w:rPr>
        <w:t>Святослав  пен Владимир Мономахтың өнегелілік философиясы</w:t>
      </w:r>
    </w:p>
    <w:p w:rsidR="007910CA" w:rsidRPr="00966B55" w:rsidRDefault="007910CA" w:rsidP="007910CA">
      <w:pPr>
        <w:pStyle w:val="Default"/>
        <w:jc w:val="both"/>
        <w:rPr>
          <w:bCs/>
          <w:color w:val="auto"/>
          <w:lang w:val="kk-KZ"/>
        </w:rPr>
      </w:pPr>
      <w:r w:rsidRPr="00966B55">
        <w:rPr>
          <w:bCs/>
          <w:color w:val="auto"/>
          <w:lang w:val="kk-KZ"/>
        </w:rPr>
        <w:t>4</w:t>
      </w:r>
      <w:r w:rsidRPr="00966B55">
        <w:rPr>
          <w:lang w:val="kk-KZ" w:eastAsia="en-US"/>
        </w:rPr>
        <w:t>. ХІІІ ғасырлардағы орыс философиясындағы рухани құлдырау</w:t>
      </w:r>
    </w:p>
    <w:p w:rsidR="007910CA" w:rsidRPr="00966B55" w:rsidRDefault="007910CA" w:rsidP="007910CA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 xml:space="preserve"> 5.Алтын Орда дәуіріндегі Ресейлік жыр-аңыздардың өмірмәнділігі</w:t>
      </w:r>
      <w:r w:rsidRPr="00966B55"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 </w:t>
      </w:r>
    </w:p>
    <w:p w:rsidR="007910CA" w:rsidRPr="00966B55" w:rsidRDefault="007910CA" w:rsidP="007910CA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 xml:space="preserve">6. Петрдің реформасы Ресей қоғамын ілгерілетуші ұйғарым </w:t>
      </w:r>
    </w:p>
    <w:p w:rsidR="007910CA" w:rsidRPr="00966B55" w:rsidRDefault="007910CA" w:rsidP="007910CA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 xml:space="preserve">7. Орыстың ағартушылық философиясы.  </w:t>
      </w:r>
    </w:p>
    <w:p w:rsidR="007910CA" w:rsidRPr="00966B55" w:rsidRDefault="007910CA" w:rsidP="007910CA">
      <w:pPr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>8. М.В. Ломоносовтың ағартушылық ой дүниесі мен философиясы</w:t>
      </w:r>
    </w:p>
    <w:p w:rsidR="007910CA" w:rsidRPr="00966B55" w:rsidRDefault="007910CA" w:rsidP="0079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 xml:space="preserve">9. А.Н. Радищевтің ағартушылық идеясындағы гуманизм мен еркін ойшылдығы </w:t>
      </w:r>
    </w:p>
    <w:p w:rsidR="00966B55" w:rsidRPr="00966B55" w:rsidRDefault="007910CA" w:rsidP="00966B55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eastAsia="Times New Roman" w:hAnsi="Times New Roman" w:cs="Times New Roman"/>
          <w:bCs/>
          <w:noProof/>
          <w:sz w:val="24"/>
          <w:szCs w:val="24"/>
          <w:lang w:val="kk-KZ"/>
        </w:rPr>
        <w:t>10.</w:t>
      </w:r>
      <w:r w:rsidRPr="00966B55">
        <w:rPr>
          <w:rFonts w:ascii="Times New Roman" w:hAnsi="Times New Roman" w:cs="Times New Roman"/>
          <w:lang w:val="kk-KZ" w:eastAsia="en-US"/>
        </w:rPr>
        <w:t xml:space="preserve"> Орыс мәдениетіндегі батысшылдық</w:t>
      </w:r>
    </w:p>
    <w:p w:rsidR="00966B55" w:rsidRPr="00966B55" w:rsidRDefault="00966B55" w:rsidP="00966B55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>11.</w:t>
      </w:r>
      <w:r w:rsidR="007910CA" w:rsidRPr="00966B55">
        <w:rPr>
          <w:rFonts w:ascii="Times New Roman" w:hAnsi="Times New Roman" w:cs="Times New Roman"/>
          <w:lang w:val="kk-KZ" w:eastAsia="en-US"/>
        </w:rPr>
        <w:t xml:space="preserve">Ф.М. Достоевскийдің экзистенциалистік идеялары </w:t>
      </w:r>
      <w:r w:rsidRPr="00966B55">
        <w:rPr>
          <w:rFonts w:ascii="Times New Roman" w:hAnsi="Times New Roman" w:cs="Times New Roman"/>
          <w:lang w:val="kk-KZ" w:eastAsia="en-US"/>
        </w:rPr>
        <w:t xml:space="preserve"> мен </w:t>
      </w:r>
      <w:r w:rsidR="007910CA" w:rsidRPr="00966B55">
        <w:rPr>
          <w:rFonts w:ascii="Times New Roman" w:hAnsi="Times New Roman" w:cs="Times New Roman"/>
          <w:lang w:val="kk-KZ" w:eastAsia="en-US"/>
        </w:rPr>
        <w:t>Л.Н. Толстойдың  өмірмәнділік идеялары</w:t>
      </w:r>
    </w:p>
    <w:p w:rsidR="00966B55" w:rsidRPr="00966B55" w:rsidRDefault="00966B55" w:rsidP="00966B55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>12.</w:t>
      </w:r>
      <w:r w:rsidR="007910CA" w:rsidRPr="00966B55">
        <w:rPr>
          <w:rFonts w:ascii="Times New Roman" w:hAnsi="Times New Roman" w:cs="Times New Roman"/>
          <w:lang w:val="kk-KZ" w:eastAsia="en-US"/>
        </w:rPr>
        <w:t xml:space="preserve"> В.С. Соловьевтің бәрінің бірлігі идеясы</w:t>
      </w:r>
    </w:p>
    <w:p w:rsidR="007910CA" w:rsidRPr="00966B55" w:rsidRDefault="00966B55" w:rsidP="00966B55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966B55">
        <w:rPr>
          <w:rFonts w:ascii="Times New Roman" w:hAnsi="Times New Roman" w:cs="Times New Roman"/>
          <w:lang w:val="kk-KZ" w:eastAsia="en-US"/>
        </w:rPr>
        <w:t>13.</w:t>
      </w:r>
      <w:r w:rsidR="007910CA" w:rsidRPr="00966B55">
        <w:rPr>
          <w:rFonts w:ascii="Times New Roman" w:hAnsi="Times New Roman" w:cs="Times New Roman"/>
          <w:lang w:val="kk-KZ" w:eastAsia="en-US"/>
        </w:rPr>
        <w:t xml:space="preserve"> В.И. Ленин философиясындағы материя, ақиқат, тәжірибе, таным тәсілдері т.б. мәселелері</w:t>
      </w:r>
    </w:p>
    <w:p w:rsidR="00966B55" w:rsidRDefault="00966B55" w:rsidP="007910CA">
      <w:pPr>
        <w:tabs>
          <w:tab w:val="center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218" w:rsidRDefault="00B30218" w:rsidP="00B30218">
      <w:pPr>
        <w:ind w:left="720"/>
        <w:rPr>
          <w:rFonts w:ascii="KZ Times New Roman" w:hAnsi="KZ Times New Roman"/>
          <w:b/>
          <w:bCs/>
          <w:sz w:val="28"/>
          <w:szCs w:val="28"/>
          <w:lang w:val="kk-KZ"/>
        </w:rPr>
      </w:pPr>
      <w:r>
        <w:rPr>
          <w:rFonts w:ascii="KZ Times New Roman" w:hAnsi="KZ Times New Roman"/>
          <w:b/>
          <w:bCs/>
          <w:sz w:val="28"/>
          <w:szCs w:val="28"/>
          <w:lang w:val="kk-KZ"/>
        </w:rPr>
        <w:t>СӨЖ тапсырмалары</w:t>
      </w:r>
    </w:p>
    <w:p w:rsidR="00B30218" w:rsidRDefault="00B30218" w:rsidP="00B30218">
      <w:pPr>
        <w:ind w:left="720"/>
        <w:rPr>
          <w:rFonts w:ascii="KZ Times New Roman" w:hAnsi="KZ Times New Roman"/>
          <w:bCs/>
          <w:sz w:val="28"/>
          <w:szCs w:val="28"/>
          <w:lang w:val="kk-KZ"/>
        </w:rPr>
      </w:pPr>
    </w:p>
    <w:p w:rsidR="00B30218" w:rsidRPr="007D4E64" w:rsidRDefault="00B30218" w:rsidP="00B302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30218" w:rsidRPr="007D4E64" w:rsidRDefault="00B30218" w:rsidP="00B3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4E64">
        <w:rPr>
          <w:rFonts w:ascii="Times New Roman" w:hAnsi="Times New Roman" w:cs="Times New Roman"/>
          <w:sz w:val="24"/>
          <w:szCs w:val="24"/>
          <w:lang w:val="kk-KZ"/>
        </w:rPr>
        <w:t>І –ІІ ТАПСЫРМА. РЕФЕРАТ ЖАЗУ</w:t>
      </w:r>
    </w:p>
    <w:p w:rsidR="00B30218" w:rsidRPr="007D4E64" w:rsidRDefault="00B30218" w:rsidP="00B3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218" w:rsidRPr="007D4E64" w:rsidRDefault="00B30218" w:rsidP="00B3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4E64">
        <w:rPr>
          <w:rFonts w:ascii="Times New Roman" w:hAnsi="Times New Roman" w:cs="Times New Roman"/>
          <w:sz w:val="24"/>
          <w:szCs w:val="24"/>
          <w:lang w:val="kk-KZ"/>
        </w:rPr>
        <w:t>Реферат тақырыптары:</w:t>
      </w:r>
    </w:p>
    <w:p w:rsidR="00B30218" w:rsidRPr="007D4E64" w:rsidRDefault="00B30218" w:rsidP="00B3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B4BF8" w:rsidRPr="0038747B" w:rsidRDefault="00CB4BF8" w:rsidP="00CB4BF8">
      <w:pPr>
        <w:pStyle w:val="a3"/>
        <w:numPr>
          <w:ilvl w:val="0"/>
          <w:numId w:val="13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Н.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Бердяев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«Еркіндік </w:t>
      </w:r>
      <w:r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  <w:lang w:val="kk-KZ"/>
        </w:rPr>
        <w:t>сы» еңбегі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F8" w:rsidRPr="00CB4BF8" w:rsidRDefault="00CB4BF8" w:rsidP="00CB4BF8">
      <w:pPr>
        <w:pStyle w:val="a3"/>
        <w:numPr>
          <w:ilvl w:val="0"/>
          <w:numId w:val="13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Н.А. 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Бердяев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тің</w:t>
      </w: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«Орыс идеясы» шығармасы</w:t>
      </w:r>
    </w:p>
    <w:p w:rsidR="00CB4BF8" w:rsidRPr="00CB4BF8" w:rsidRDefault="00CB4BF8" w:rsidP="00CB4BF8">
      <w:pPr>
        <w:pStyle w:val="a3"/>
        <w:numPr>
          <w:ilvl w:val="0"/>
          <w:numId w:val="13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BF8"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Л.</w:t>
      </w:r>
      <w:r w:rsidRPr="00CB4BF8">
        <w:rPr>
          <w:rStyle w:val="a7"/>
          <w:rFonts w:ascii="Times New Roman" w:hAnsi="Times New Roman" w:cs="Times New Roman"/>
          <w:color w:val="000000"/>
          <w:sz w:val="28"/>
          <w:szCs w:val="28"/>
        </w:rPr>
        <w:t>Толстой</w:t>
      </w:r>
      <w:r w:rsidRPr="00CB4BF8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CB4B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B4B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«Уағыз. Өмір жөнінде»  туындысы </w:t>
      </w:r>
    </w:p>
    <w:p w:rsidR="00CB4BF8" w:rsidRPr="00CB4BF8" w:rsidRDefault="00CB4BF8" w:rsidP="00CB4BF8">
      <w:pPr>
        <w:pStyle w:val="a3"/>
        <w:numPr>
          <w:ilvl w:val="0"/>
          <w:numId w:val="13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В.И. Лениннің «Материализм және эмпириокритицизм» еңбегі</w:t>
      </w:r>
    </w:p>
    <w:p w:rsidR="00CB4BF8" w:rsidRPr="00CB4BF8" w:rsidRDefault="00CB4BF8" w:rsidP="00CB4BF8">
      <w:pPr>
        <w:pStyle w:val="a3"/>
        <w:numPr>
          <w:ilvl w:val="0"/>
          <w:numId w:val="13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В.И. Лениннің «Философиялық дәптерлер» туындысы</w:t>
      </w:r>
    </w:p>
    <w:p w:rsidR="00CB4BF8" w:rsidRPr="00CB4BF8" w:rsidRDefault="00CB4BF8" w:rsidP="00CB4BF8">
      <w:pPr>
        <w:pStyle w:val="a3"/>
        <w:numPr>
          <w:ilvl w:val="0"/>
          <w:numId w:val="13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Ф.Достоевскийдің «Қылмыс пен Жаза» шығармасы</w:t>
      </w:r>
    </w:p>
    <w:p w:rsidR="00CB4BF8" w:rsidRPr="00CB4BF8" w:rsidRDefault="00CB4BF8" w:rsidP="00CB4BF8">
      <w:pPr>
        <w:pStyle w:val="a3"/>
        <w:numPr>
          <w:ilvl w:val="0"/>
          <w:numId w:val="13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>В.С. Соловьевтің Бәрінің бірлігі тұжырымдамасы</w:t>
      </w:r>
    </w:p>
    <w:p w:rsidR="00B30218" w:rsidRPr="00CB4BF8" w:rsidRDefault="00CB4BF8" w:rsidP="00CB4BF8">
      <w:pPr>
        <w:pStyle w:val="a3"/>
        <w:tabs>
          <w:tab w:val="center" w:pos="567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30218" w:rsidRPr="00CB4BF8" w:rsidRDefault="00B30218" w:rsidP="00B30218">
      <w:pPr>
        <w:pStyle w:val="a5"/>
        <w:spacing w:after="0"/>
        <w:ind w:left="0"/>
        <w:jc w:val="both"/>
        <w:rPr>
          <w:bCs/>
          <w:lang w:val="kk-KZ"/>
        </w:rPr>
      </w:pPr>
      <w:r w:rsidRPr="00CB4BF8">
        <w:rPr>
          <w:bCs/>
          <w:lang w:val="kk-KZ"/>
        </w:rPr>
        <w:t xml:space="preserve">       Ескерпе: Кемі 10 бет, жоспары болуы тиіс, Сырты компьютерге терілген, мазмұны міндетті емес; Мазмұнын орындаушы баяндап беруге әзір болуы тиіс, кейде экстрендік білім тексеру бойынша жалпы реферат мазмұнынан үш сұрақ қойылады, студент сол бойынша бағаланады.  </w:t>
      </w:r>
    </w:p>
    <w:p w:rsidR="00B30218" w:rsidRDefault="00B30218" w:rsidP="00B30218">
      <w:pPr>
        <w:pStyle w:val="a5"/>
        <w:spacing w:after="0"/>
        <w:ind w:left="0"/>
        <w:jc w:val="both"/>
        <w:rPr>
          <w:bCs/>
          <w:lang w:val="kk-KZ"/>
        </w:rPr>
      </w:pPr>
    </w:p>
    <w:p w:rsidR="001D0E6B" w:rsidRPr="0038747B" w:rsidRDefault="001D0E6B" w:rsidP="001D0E6B">
      <w:pPr>
        <w:tabs>
          <w:tab w:val="center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747B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әдебиеттер:</w:t>
      </w:r>
    </w:p>
    <w:p w:rsidR="001D0E6B" w:rsidRPr="0038747B" w:rsidRDefault="001D0E6B" w:rsidP="001D0E6B">
      <w:pPr>
        <w:tabs>
          <w:tab w:val="center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E6B" w:rsidRPr="0038747B" w:rsidRDefault="001D0E6B" w:rsidP="001D0E6B">
      <w:pPr>
        <w:pStyle w:val="a3"/>
        <w:keepNext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</w:rPr>
        <w:t>История русской философии / Под общ</w:t>
      </w:r>
      <w:proofErr w:type="gramStart"/>
      <w:r w:rsidRPr="003874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7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4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747B">
        <w:rPr>
          <w:rFonts w:ascii="Times New Roman" w:hAnsi="Times New Roman" w:cs="Times New Roman"/>
          <w:sz w:val="28"/>
          <w:szCs w:val="28"/>
        </w:rPr>
        <w:t xml:space="preserve">ед. проф. А.Ф.Замалеева. - Спб., 2012 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</w:rPr>
        <w:t xml:space="preserve"> Недугова И.Ф. Руская философия. - Челябинск, 2010 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</w:rPr>
        <w:t xml:space="preserve"> 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Ильин Н.П.</w:t>
      </w:r>
      <w:r w:rsidRPr="0038747B">
        <w:rPr>
          <w:rFonts w:ascii="Times New Roman" w:hAnsi="Times New Roman" w:cs="Times New Roman"/>
          <w:sz w:val="28"/>
          <w:szCs w:val="28"/>
        </w:rPr>
        <w:t xml:space="preserve">  Трагедия русской философии. М., 2009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</w:rPr>
        <w:t xml:space="preserve"> 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Исупов</w:t>
      </w: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47B">
        <w:rPr>
          <w:rFonts w:ascii="Times New Roman" w:hAnsi="Times New Roman" w:cs="Times New Roman"/>
          <w:sz w:val="28"/>
          <w:szCs w:val="28"/>
        </w:rPr>
        <w:t>К.  Русская философская культура. М., 2010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</w:rPr>
        <w:t xml:space="preserve"> 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Бердяев</w:t>
      </w:r>
      <w:r w:rsidRPr="0038747B">
        <w:rPr>
          <w:rFonts w:ascii="Times New Roman" w:hAnsi="Times New Roman" w:cs="Times New Roman"/>
          <w:sz w:val="28"/>
          <w:szCs w:val="28"/>
        </w:rPr>
        <w:t xml:space="preserve"> Н. Философия свободы. М., 200</w:t>
      </w:r>
      <w:r w:rsidRPr="0038747B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Бердяев</w:t>
      </w: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47B">
        <w:rPr>
          <w:rFonts w:ascii="Times New Roman" w:hAnsi="Times New Roman" w:cs="Times New Roman"/>
          <w:sz w:val="28"/>
          <w:szCs w:val="28"/>
        </w:rPr>
        <w:t xml:space="preserve"> Н.А. Русская идея. М., 2008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Розанов</w:t>
      </w: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В.В. Апокалипсис. М., 2009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Толстой</w:t>
      </w: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Л.  Исповедь. О жизни. М., 2009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Ильин</w:t>
      </w: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И. О сопротивлении злу силой. М., 2013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47B">
        <w:rPr>
          <w:rStyle w:val="a7"/>
          <w:rFonts w:ascii="Times New Roman" w:hAnsi="Times New Roman" w:cs="Times New Roman"/>
          <w:color w:val="000000"/>
          <w:sz w:val="28"/>
          <w:szCs w:val="28"/>
        </w:rPr>
        <w:t>Давыдов Ю.Н.</w:t>
      </w:r>
      <w:r w:rsidRPr="0038747B">
        <w:rPr>
          <w:rFonts w:ascii="Times New Roman" w:hAnsi="Times New Roman" w:cs="Times New Roman"/>
          <w:color w:val="000000"/>
          <w:sz w:val="28"/>
          <w:szCs w:val="28"/>
        </w:rPr>
        <w:t xml:space="preserve"> Любовь и свобода. М., 200</w:t>
      </w:r>
      <w:r w:rsidRPr="0038747B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</w:rPr>
        <w:t xml:space="preserve"> Митрошенков О.А. Русская философия: имена и идеи. - М., 2011 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  <w:lang w:val="kk-KZ"/>
        </w:rPr>
        <w:t>.Алексеев П.В. История философиии.-М, 2015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  <w:lang w:val="kk-KZ"/>
        </w:rPr>
        <w:t>.Мырзалы С.К. Философия.-А., 2014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  <w:lang w:val="kk-KZ"/>
        </w:rPr>
        <w:t>.Замалеев А.Ф. Лекции по истрии русской философии.-СПб, 2006</w:t>
      </w:r>
    </w:p>
    <w:p w:rsidR="001D0E6B" w:rsidRPr="0038747B" w:rsidRDefault="001D0E6B" w:rsidP="001D0E6B">
      <w:pPr>
        <w:pStyle w:val="a3"/>
        <w:numPr>
          <w:ilvl w:val="0"/>
          <w:numId w:val="12"/>
        </w:numPr>
        <w:tabs>
          <w:tab w:val="center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7B">
        <w:rPr>
          <w:rFonts w:ascii="Times New Roman" w:hAnsi="Times New Roman" w:cs="Times New Roman"/>
          <w:sz w:val="28"/>
          <w:szCs w:val="28"/>
          <w:lang w:val="kk-KZ"/>
        </w:rPr>
        <w:t xml:space="preserve">. История русской философии (Под.ред.М.А. Маслина).-М., 2011 </w:t>
      </w:r>
    </w:p>
    <w:p w:rsidR="001D0E6B" w:rsidRPr="0038747B" w:rsidRDefault="001D0E6B" w:rsidP="001D0E6B">
      <w:pPr>
        <w:pStyle w:val="a3"/>
        <w:tabs>
          <w:tab w:val="center" w:pos="567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0CA" w:rsidRPr="001D0E6B" w:rsidRDefault="007910CA" w:rsidP="001D0E6B">
      <w:pPr>
        <w:tabs>
          <w:tab w:val="left" w:pos="2865"/>
        </w:tabs>
        <w:jc w:val="both"/>
      </w:pPr>
    </w:p>
    <w:sectPr w:rsidR="007910CA" w:rsidRPr="001D0E6B" w:rsidSect="0079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6F3154"/>
    <w:multiLevelType w:val="hybridMultilevel"/>
    <w:tmpl w:val="AB8166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80B1BB"/>
    <w:multiLevelType w:val="hybridMultilevel"/>
    <w:tmpl w:val="E83774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70B5A8D"/>
    <w:multiLevelType w:val="hybridMultilevel"/>
    <w:tmpl w:val="E670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A30E5"/>
    <w:multiLevelType w:val="hybridMultilevel"/>
    <w:tmpl w:val="102000F8"/>
    <w:lvl w:ilvl="0" w:tplc="A0381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41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25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83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EF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44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E5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5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CE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D2247"/>
    <w:multiLevelType w:val="hybridMultilevel"/>
    <w:tmpl w:val="23E0F6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0797CDB"/>
    <w:multiLevelType w:val="multilevel"/>
    <w:tmpl w:val="68AA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12E83"/>
    <w:multiLevelType w:val="hybridMultilevel"/>
    <w:tmpl w:val="BED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85B0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46E3262A"/>
    <w:multiLevelType w:val="multilevel"/>
    <w:tmpl w:val="C40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9A0300"/>
    <w:multiLevelType w:val="hybridMultilevel"/>
    <w:tmpl w:val="E668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82AE9"/>
    <w:multiLevelType w:val="multilevel"/>
    <w:tmpl w:val="E08C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1B4141"/>
    <w:multiLevelType w:val="hybridMultilevel"/>
    <w:tmpl w:val="DE60C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>
    <w:useFELayout/>
  </w:compat>
  <w:rsids>
    <w:rsidRoot w:val="00B30218"/>
    <w:rsid w:val="001D0E6B"/>
    <w:rsid w:val="001F0849"/>
    <w:rsid w:val="0038747B"/>
    <w:rsid w:val="00730321"/>
    <w:rsid w:val="00753A63"/>
    <w:rsid w:val="007910CA"/>
    <w:rsid w:val="00966B55"/>
    <w:rsid w:val="00B30218"/>
    <w:rsid w:val="00CB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2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1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2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Body Text Indent 3"/>
    <w:basedOn w:val="a"/>
    <w:link w:val="30"/>
    <w:unhideWhenUsed/>
    <w:rsid w:val="00B302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3021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B302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0218"/>
  </w:style>
  <w:style w:type="paragraph" w:styleId="a5">
    <w:name w:val="Body Text Indent"/>
    <w:basedOn w:val="a"/>
    <w:link w:val="a6"/>
    <w:rsid w:val="00B30218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302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10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791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791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10CA"/>
  </w:style>
  <w:style w:type="character" w:styleId="a7">
    <w:name w:val="Hyperlink"/>
    <w:basedOn w:val="a0"/>
    <w:uiPriority w:val="99"/>
    <w:semiHidden/>
    <w:unhideWhenUsed/>
    <w:rsid w:val="007910CA"/>
    <w:rPr>
      <w:color w:val="0000FF"/>
      <w:u w:val="single"/>
    </w:rPr>
  </w:style>
  <w:style w:type="character" w:customStyle="1" w:styleId="mw-headline">
    <w:name w:val="mw-headline"/>
    <w:basedOn w:val="a0"/>
    <w:rsid w:val="007910CA"/>
  </w:style>
  <w:style w:type="character" w:customStyle="1" w:styleId="mw-editsection">
    <w:name w:val="mw-editsection"/>
    <w:basedOn w:val="a0"/>
    <w:rsid w:val="007910CA"/>
  </w:style>
  <w:style w:type="character" w:customStyle="1" w:styleId="mw-editsection-bracket">
    <w:name w:val="mw-editsection-bracket"/>
    <w:basedOn w:val="a0"/>
    <w:rsid w:val="007910CA"/>
  </w:style>
  <w:style w:type="paragraph" w:styleId="a8">
    <w:name w:val="Normal (Web)"/>
    <w:basedOn w:val="a"/>
    <w:uiPriority w:val="99"/>
    <w:unhideWhenUsed/>
    <w:rsid w:val="0079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0C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1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0">
    <w:name w:val="s00"/>
    <w:rsid w:val="007910C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2016-01-04T14:51:00Z</dcterms:created>
  <dcterms:modified xsi:type="dcterms:W3CDTF">2016-01-04T15:12:00Z</dcterms:modified>
</cp:coreProperties>
</file>